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AF" w:rsidRDefault="003761D7" w:rsidP="00994F86">
      <w:pPr>
        <w:spacing w:line="600" w:lineRule="exact"/>
        <w:rPr>
          <w:rFonts w:eastAsia="方正小标宋简体"/>
          <w:sz w:val="44"/>
        </w:rPr>
      </w:pPr>
      <w:r>
        <w:rPr>
          <w:rFonts w:eastAsia="方正小标宋简体" w:hint="eastAsia"/>
          <w:sz w:val="44"/>
        </w:rPr>
        <w:t>附件１</w:t>
      </w:r>
    </w:p>
    <w:p w:rsidR="004D33AF" w:rsidRDefault="00DA3E12" w:rsidP="003761D7">
      <w:pPr>
        <w:spacing w:line="620" w:lineRule="exact"/>
        <w:jc w:val="center"/>
        <w:rPr>
          <w:rFonts w:ascii="仿宋_GB2312" w:eastAsia="仿宋_GB2312" w:hAnsi="仿宋_GB2312"/>
          <w:sz w:val="32"/>
        </w:rPr>
      </w:pPr>
      <w:r>
        <w:rPr>
          <w:rFonts w:ascii="仿宋_GB2312" w:eastAsia="仿宋_GB2312" w:hAnsi="仿宋_GB2312" w:hint="eastAsia"/>
          <w:sz w:val="32"/>
        </w:rPr>
        <w:t>湘</w:t>
      </w:r>
      <w:proofErr w:type="gramStart"/>
      <w:r>
        <w:rPr>
          <w:rFonts w:ascii="仿宋_GB2312" w:eastAsia="仿宋_GB2312" w:hAnsi="仿宋_GB2312" w:hint="eastAsia"/>
          <w:sz w:val="32"/>
        </w:rPr>
        <w:t>组办电</w:t>
      </w:r>
      <w:proofErr w:type="gramEnd"/>
      <w:r>
        <w:rPr>
          <w:rFonts w:ascii="仿宋_GB2312" w:eastAsia="仿宋_GB2312" w:hAnsi="仿宋_GB2312" w:hint="eastAsia"/>
          <w:sz w:val="32"/>
        </w:rPr>
        <w:t>〔2018〕6号</w:t>
      </w:r>
    </w:p>
    <w:p w:rsidR="004D33AF" w:rsidRDefault="00DA3E12">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中共湖南省委组织部办公室</w:t>
      </w:r>
    </w:p>
    <w:p w:rsidR="004D33AF" w:rsidRDefault="00DA3E12">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关于在省干部教育培训网络学院举办</w:t>
      </w:r>
    </w:p>
    <w:p w:rsidR="004D33AF" w:rsidRDefault="00DA3E12">
      <w:pPr>
        <w:spacing w:line="600" w:lineRule="exact"/>
        <w:jc w:val="center"/>
        <w:rPr>
          <w:rFonts w:ascii="方正小标宋简体" w:eastAsia="方正小标宋简体" w:hAnsi="宋体"/>
          <w:spacing w:val="-8"/>
          <w:sz w:val="44"/>
          <w:szCs w:val="44"/>
        </w:rPr>
      </w:pPr>
      <w:r>
        <w:rPr>
          <w:rFonts w:ascii="方正小标宋简体" w:eastAsia="方正小标宋简体" w:hAnsi="宋体" w:hint="eastAsia"/>
          <w:spacing w:val="-8"/>
          <w:sz w:val="44"/>
          <w:szCs w:val="44"/>
        </w:rPr>
        <w:t>习近平新时代中国特色社会主义思想</w:t>
      </w:r>
    </w:p>
    <w:p w:rsidR="004D33AF" w:rsidRDefault="00DA3E12">
      <w:pPr>
        <w:spacing w:line="600" w:lineRule="exact"/>
        <w:jc w:val="center"/>
        <w:rPr>
          <w:rFonts w:ascii="方正小标宋简体" w:eastAsia="方正小标宋简体" w:hAnsi="宋体"/>
          <w:spacing w:val="-8"/>
          <w:sz w:val="44"/>
          <w:szCs w:val="44"/>
        </w:rPr>
      </w:pPr>
      <w:r>
        <w:rPr>
          <w:rFonts w:ascii="方正小标宋简体" w:eastAsia="方正小标宋简体" w:hAnsi="宋体" w:hint="eastAsia"/>
          <w:spacing w:val="-8"/>
          <w:sz w:val="44"/>
          <w:szCs w:val="44"/>
        </w:rPr>
        <w:t>专题培训班的通知</w:t>
      </w:r>
    </w:p>
    <w:p w:rsidR="004D33AF" w:rsidRDefault="004D33AF">
      <w:pPr>
        <w:spacing w:line="600" w:lineRule="exact"/>
        <w:jc w:val="center"/>
        <w:rPr>
          <w:rFonts w:eastAsia="楷体_GB2312"/>
          <w:sz w:val="44"/>
          <w:szCs w:val="44"/>
        </w:rPr>
      </w:pPr>
    </w:p>
    <w:p w:rsidR="004D33AF" w:rsidRDefault="00DA3E12">
      <w:pPr>
        <w:spacing w:line="600" w:lineRule="exact"/>
      </w:pPr>
      <w:r>
        <w:rPr>
          <w:rFonts w:eastAsia="仿宋_GB2312"/>
          <w:color w:val="000000"/>
          <w:sz w:val="32"/>
          <w:szCs w:val="32"/>
          <w:shd w:val="clear" w:color="auto" w:fill="FFFFFF"/>
        </w:rPr>
        <w:t>各市州委组织部，省委各部委、省直机关各单位、各人民团体人事（干部）处，各省属高校和</w:t>
      </w:r>
      <w:r>
        <w:rPr>
          <w:rFonts w:eastAsia="仿宋_GB2312" w:hint="eastAsia"/>
          <w:color w:val="000000"/>
          <w:sz w:val="32"/>
          <w:szCs w:val="32"/>
          <w:shd w:val="clear" w:color="auto" w:fill="FFFFFF"/>
        </w:rPr>
        <w:t>省管</w:t>
      </w:r>
      <w:r>
        <w:rPr>
          <w:rFonts w:eastAsia="仿宋_GB2312"/>
          <w:color w:val="000000"/>
          <w:sz w:val="32"/>
          <w:szCs w:val="32"/>
          <w:shd w:val="clear" w:color="auto" w:fill="FFFFFF"/>
        </w:rPr>
        <w:t>企业组织（人事）部门：</w:t>
      </w:r>
    </w:p>
    <w:p w:rsidR="004D33AF" w:rsidRDefault="00DA3E12">
      <w:pPr>
        <w:spacing w:line="600" w:lineRule="exact"/>
        <w:ind w:firstLineChars="196" w:firstLine="627"/>
        <w:rPr>
          <w:rFonts w:eastAsia="仿宋_GB2312"/>
          <w:sz w:val="32"/>
          <w:szCs w:val="32"/>
        </w:rPr>
      </w:pPr>
      <w:r>
        <w:rPr>
          <w:rFonts w:eastAsia="仿宋_GB2312"/>
          <w:sz w:val="32"/>
          <w:szCs w:val="32"/>
        </w:rPr>
        <w:t>为深入学习贯彻习近平新时代中国特色社会主义思想，深刻领会习近平新时代</w:t>
      </w:r>
      <w:r>
        <w:rPr>
          <w:rFonts w:eastAsia="仿宋_GB2312" w:hint="eastAsia"/>
          <w:sz w:val="32"/>
          <w:szCs w:val="32"/>
        </w:rPr>
        <w:t>中国</w:t>
      </w:r>
      <w:r>
        <w:rPr>
          <w:rFonts w:eastAsia="仿宋_GB2312"/>
          <w:sz w:val="32"/>
          <w:szCs w:val="32"/>
        </w:rPr>
        <w:t>特色社会主义思想的历史地位、丰富内涵和精髓要义，进一步增强</w:t>
      </w:r>
      <w:r>
        <w:rPr>
          <w:rFonts w:eastAsia="仿宋_GB2312" w:hint="eastAsia"/>
          <w:sz w:val="32"/>
          <w:szCs w:val="32"/>
        </w:rPr>
        <w:t>“</w:t>
      </w:r>
      <w:r>
        <w:rPr>
          <w:rFonts w:eastAsia="仿宋_GB2312"/>
          <w:sz w:val="32"/>
          <w:szCs w:val="32"/>
        </w:rPr>
        <w:t>四个意识</w:t>
      </w:r>
      <w:r>
        <w:rPr>
          <w:rFonts w:eastAsia="仿宋_GB2312" w:hint="eastAsia"/>
          <w:sz w:val="32"/>
          <w:szCs w:val="32"/>
        </w:rPr>
        <w:t>”</w:t>
      </w:r>
      <w:r>
        <w:rPr>
          <w:rFonts w:eastAsia="仿宋_GB2312"/>
          <w:sz w:val="32"/>
          <w:szCs w:val="32"/>
        </w:rPr>
        <w:t>和</w:t>
      </w:r>
      <w:r>
        <w:rPr>
          <w:rFonts w:eastAsia="仿宋_GB2312" w:hint="eastAsia"/>
          <w:sz w:val="32"/>
          <w:szCs w:val="32"/>
        </w:rPr>
        <w:t>“</w:t>
      </w:r>
      <w:r>
        <w:rPr>
          <w:rFonts w:eastAsia="仿宋_GB2312"/>
          <w:sz w:val="32"/>
          <w:szCs w:val="32"/>
        </w:rPr>
        <w:t>四个自信</w:t>
      </w:r>
      <w:r>
        <w:rPr>
          <w:rFonts w:eastAsia="仿宋_GB2312" w:hint="eastAsia"/>
          <w:sz w:val="32"/>
          <w:szCs w:val="32"/>
        </w:rPr>
        <w:t>”</w:t>
      </w:r>
      <w:r>
        <w:rPr>
          <w:rFonts w:eastAsia="仿宋_GB2312"/>
          <w:sz w:val="32"/>
          <w:szCs w:val="32"/>
        </w:rPr>
        <w:t>，决定在省干部教育培训网络学院</w:t>
      </w:r>
      <w:r>
        <w:rPr>
          <w:rFonts w:eastAsia="仿宋_GB2312" w:hint="eastAsia"/>
          <w:sz w:val="32"/>
          <w:szCs w:val="32"/>
        </w:rPr>
        <w:t>（以下简称省干部网络学院）</w:t>
      </w:r>
      <w:r>
        <w:rPr>
          <w:rFonts w:eastAsia="仿宋_GB2312"/>
          <w:sz w:val="32"/>
          <w:szCs w:val="32"/>
        </w:rPr>
        <w:t>举办</w:t>
      </w:r>
      <w:r>
        <w:rPr>
          <w:rFonts w:eastAsia="仿宋_GB2312"/>
          <w:sz w:val="32"/>
          <w:szCs w:val="32"/>
        </w:rPr>
        <w:t>“</w:t>
      </w:r>
      <w:r>
        <w:rPr>
          <w:rFonts w:eastAsia="仿宋_GB2312"/>
          <w:sz w:val="32"/>
          <w:szCs w:val="32"/>
        </w:rPr>
        <w:t>习近平新时代中国特色社会主义思想专题培训班</w:t>
      </w:r>
      <w:r>
        <w:rPr>
          <w:rFonts w:eastAsia="仿宋_GB2312"/>
          <w:sz w:val="32"/>
          <w:szCs w:val="32"/>
        </w:rPr>
        <w:t>”</w:t>
      </w:r>
      <w:r>
        <w:rPr>
          <w:rFonts w:eastAsia="仿宋_GB2312"/>
          <w:sz w:val="32"/>
          <w:szCs w:val="32"/>
        </w:rPr>
        <w:t>。</w:t>
      </w:r>
      <w:r>
        <w:rPr>
          <w:rFonts w:eastAsia="仿宋_GB2312"/>
          <w:color w:val="000000"/>
          <w:sz w:val="32"/>
          <w:szCs w:val="32"/>
          <w:shd w:val="clear" w:color="auto" w:fill="FFFFFF"/>
        </w:rPr>
        <w:t>现将有关事项通知如下</w:t>
      </w:r>
      <w:r>
        <w:rPr>
          <w:rFonts w:eastAsia="仿宋_GB2312"/>
          <w:sz w:val="32"/>
          <w:szCs w:val="32"/>
        </w:rPr>
        <w:t>。</w:t>
      </w:r>
    </w:p>
    <w:p w:rsidR="004D33AF" w:rsidRDefault="00DA3E12">
      <w:pPr>
        <w:spacing w:line="600" w:lineRule="exact"/>
        <w:ind w:firstLineChars="196" w:firstLine="630"/>
        <w:rPr>
          <w:rFonts w:eastAsia="黑体"/>
          <w:b/>
          <w:color w:val="1D1B11"/>
          <w:sz w:val="32"/>
          <w:szCs w:val="32"/>
          <w:shd w:val="clear" w:color="auto" w:fill="FFFFFF"/>
        </w:rPr>
      </w:pPr>
      <w:r>
        <w:rPr>
          <w:rFonts w:eastAsia="黑体"/>
          <w:b/>
          <w:sz w:val="32"/>
          <w:szCs w:val="32"/>
        </w:rPr>
        <w:t>一、</w:t>
      </w:r>
      <w:r>
        <w:rPr>
          <w:rFonts w:eastAsia="黑体"/>
          <w:b/>
          <w:color w:val="1D1B11"/>
          <w:sz w:val="32"/>
          <w:szCs w:val="32"/>
          <w:shd w:val="clear" w:color="auto" w:fill="FFFFFF"/>
        </w:rPr>
        <w:t>培训对象</w:t>
      </w:r>
    </w:p>
    <w:p w:rsidR="004D33AF" w:rsidRDefault="00DA3E12">
      <w:pPr>
        <w:spacing w:line="60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省委各部委、省直机关各单位、各人民团体、省属高校和事业单位的处级干部，省</w:t>
      </w:r>
      <w:r>
        <w:rPr>
          <w:rFonts w:eastAsia="仿宋_GB2312" w:hint="eastAsia"/>
          <w:color w:val="000000"/>
          <w:sz w:val="32"/>
          <w:szCs w:val="32"/>
          <w:shd w:val="clear" w:color="auto" w:fill="FFFFFF"/>
        </w:rPr>
        <w:t>管</w:t>
      </w:r>
      <w:r>
        <w:rPr>
          <w:rFonts w:eastAsia="仿宋_GB2312"/>
          <w:color w:val="000000"/>
          <w:sz w:val="32"/>
          <w:szCs w:val="32"/>
          <w:shd w:val="clear" w:color="auto" w:fill="FFFFFF"/>
        </w:rPr>
        <w:t>企业中层以上管理人员，各市州（含县市区）副科级以上干部。其他干部可自主参学。</w:t>
      </w:r>
    </w:p>
    <w:p w:rsidR="004D33AF" w:rsidRDefault="00DA3E12">
      <w:pPr>
        <w:spacing w:line="600" w:lineRule="exact"/>
        <w:ind w:firstLineChars="200" w:firstLine="643"/>
        <w:rPr>
          <w:rFonts w:eastAsia="黑体"/>
          <w:b/>
          <w:sz w:val="32"/>
          <w:szCs w:val="32"/>
        </w:rPr>
      </w:pPr>
      <w:r>
        <w:rPr>
          <w:rFonts w:eastAsia="黑体"/>
          <w:b/>
          <w:sz w:val="32"/>
          <w:szCs w:val="32"/>
        </w:rPr>
        <w:t>二、培训时间及参学方式</w:t>
      </w:r>
    </w:p>
    <w:p w:rsidR="004D33AF" w:rsidRDefault="00DA3E12">
      <w:pPr>
        <w:spacing w:line="600" w:lineRule="exact"/>
        <w:ind w:firstLineChars="200" w:firstLine="640"/>
        <w:rPr>
          <w:rFonts w:eastAsia="仿宋_GB2312"/>
          <w:sz w:val="32"/>
          <w:szCs w:val="32"/>
        </w:rPr>
      </w:pPr>
      <w:r>
        <w:rPr>
          <w:rFonts w:eastAsia="仿宋_GB2312"/>
          <w:sz w:val="32"/>
          <w:szCs w:val="32"/>
        </w:rPr>
        <w:t>（一）学习时间为</w:t>
      </w:r>
      <w:r>
        <w:rPr>
          <w:rFonts w:eastAsia="仿宋_GB2312" w:hint="eastAsia"/>
          <w:sz w:val="32"/>
          <w:szCs w:val="32"/>
        </w:rPr>
        <w:t>4</w:t>
      </w:r>
      <w:r>
        <w:rPr>
          <w:rFonts w:eastAsia="仿宋_GB2312"/>
          <w:sz w:val="32"/>
          <w:szCs w:val="32"/>
        </w:rPr>
        <w:t>月</w:t>
      </w:r>
      <w:r>
        <w:rPr>
          <w:rFonts w:eastAsia="仿宋_GB2312" w:hint="eastAsia"/>
          <w:sz w:val="32"/>
          <w:szCs w:val="32"/>
        </w:rPr>
        <w:t>24</w:t>
      </w:r>
      <w:r>
        <w:rPr>
          <w:rFonts w:eastAsia="仿宋_GB2312"/>
          <w:sz w:val="32"/>
          <w:szCs w:val="32"/>
        </w:rPr>
        <w:t>日至</w:t>
      </w:r>
      <w:r>
        <w:rPr>
          <w:rFonts w:eastAsia="仿宋_GB2312" w:hint="eastAsia"/>
          <w:sz w:val="32"/>
          <w:szCs w:val="32"/>
        </w:rPr>
        <w:t>6</w:t>
      </w:r>
      <w:r>
        <w:rPr>
          <w:rFonts w:eastAsia="仿宋_GB2312"/>
          <w:sz w:val="32"/>
          <w:szCs w:val="32"/>
        </w:rPr>
        <w:t>月</w:t>
      </w:r>
      <w:r>
        <w:rPr>
          <w:rFonts w:eastAsia="仿宋_GB2312" w:hint="eastAsia"/>
          <w:sz w:val="32"/>
          <w:szCs w:val="32"/>
        </w:rPr>
        <w:t>17</w:t>
      </w:r>
      <w:r>
        <w:rPr>
          <w:rFonts w:eastAsia="仿宋_GB2312"/>
          <w:sz w:val="32"/>
          <w:szCs w:val="32"/>
        </w:rPr>
        <w:t>日。</w:t>
      </w:r>
    </w:p>
    <w:p w:rsidR="004D33AF" w:rsidRDefault="00DA3E12">
      <w:pPr>
        <w:spacing w:line="600" w:lineRule="exact"/>
        <w:ind w:firstLineChars="200" w:firstLine="640"/>
        <w:rPr>
          <w:rFonts w:eastAsia="仿宋_GB2312"/>
          <w:color w:val="FF0000"/>
          <w:sz w:val="32"/>
          <w:szCs w:val="32"/>
        </w:rPr>
      </w:pPr>
      <w:r>
        <w:rPr>
          <w:rFonts w:eastAsia="仿宋_GB2312"/>
          <w:sz w:val="32"/>
          <w:szCs w:val="32"/>
        </w:rPr>
        <w:t>（二）参</w:t>
      </w:r>
      <w:proofErr w:type="gramStart"/>
      <w:r>
        <w:rPr>
          <w:rFonts w:eastAsia="仿宋_GB2312"/>
          <w:sz w:val="32"/>
          <w:szCs w:val="32"/>
        </w:rPr>
        <w:t>学干部</w:t>
      </w:r>
      <w:proofErr w:type="gramEnd"/>
      <w:r>
        <w:rPr>
          <w:rFonts w:eastAsia="仿宋_GB2312"/>
          <w:sz w:val="32"/>
          <w:szCs w:val="32"/>
        </w:rPr>
        <w:t>通过本人学员</w:t>
      </w:r>
      <w:proofErr w:type="gramStart"/>
      <w:r>
        <w:rPr>
          <w:rFonts w:eastAsia="仿宋_GB2312"/>
          <w:sz w:val="32"/>
          <w:szCs w:val="32"/>
        </w:rPr>
        <w:t>帐号登录省</w:t>
      </w:r>
      <w:proofErr w:type="gramEnd"/>
      <w:r>
        <w:rPr>
          <w:rFonts w:eastAsia="仿宋_GB2312"/>
          <w:sz w:val="32"/>
          <w:szCs w:val="32"/>
        </w:rPr>
        <w:t>干部网络学院</w:t>
      </w:r>
      <w:r>
        <w:rPr>
          <w:rFonts w:eastAsia="仿宋_GB2312"/>
          <w:sz w:val="32"/>
          <w:szCs w:val="32"/>
        </w:rPr>
        <w:lastRenderedPageBreak/>
        <w:t>固网平台，进入</w:t>
      </w:r>
      <w:r>
        <w:rPr>
          <w:rFonts w:eastAsia="仿宋_GB2312"/>
          <w:sz w:val="32"/>
          <w:szCs w:val="32"/>
        </w:rPr>
        <w:t>“</w:t>
      </w:r>
      <w:r>
        <w:rPr>
          <w:rFonts w:eastAsia="仿宋_GB2312"/>
          <w:sz w:val="32"/>
          <w:szCs w:val="32"/>
        </w:rPr>
        <w:t>习近平新时代中国特色社会主义思想专题培训班</w:t>
      </w:r>
      <w:r>
        <w:rPr>
          <w:rFonts w:eastAsia="仿宋_GB2312"/>
          <w:sz w:val="32"/>
          <w:szCs w:val="32"/>
        </w:rPr>
        <w:t>”</w:t>
      </w:r>
      <w:r>
        <w:rPr>
          <w:rFonts w:eastAsia="仿宋_GB2312"/>
          <w:sz w:val="32"/>
          <w:szCs w:val="32"/>
        </w:rPr>
        <w:t>学习专栏进行学习；也可登录移动平台在课程超市专题课程栏目学习培训班相关课程。</w:t>
      </w:r>
    </w:p>
    <w:p w:rsidR="004D33AF" w:rsidRDefault="00DA3E12">
      <w:pPr>
        <w:spacing w:line="600" w:lineRule="exact"/>
        <w:ind w:firstLineChars="200" w:firstLine="640"/>
        <w:rPr>
          <w:rFonts w:eastAsia="仿宋_GB2312"/>
          <w:sz w:val="32"/>
          <w:szCs w:val="32"/>
        </w:rPr>
      </w:pPr>
      <w:r>
        <w:rPr>
          <w:rFonts w:eastAsia="仿宋_GB2312"/>
          <w:sz w:val="32"/>
          <w:szCs w:val="32"/>
        </w:rPr>
        <w:t>（三）各单位可以在培训期间统一组织集中学习，也可要求学员单独上网学习。组织集中学习的单位须设立集中学习会场，使用本单位联络员账号登陆平台学习。</w:t>
      </w:r>
    </w:p>
    <w:p w:rsidR="004D33AF" w:rsidRDefault="00DA3E12">
      <w:pPr>
        <w:spacing w:line="600" w:lineRule="exact"/>
        <w:ind w:firstLineChars="200" w:firstLine="643"/>
        <w:rPr>
          <w:rFonts w:eastAsia="黑体"/>
          <w:b/>
          <w:sz w:val="32"/>
          <w:szCs w:val="32"/>
        </w:rPr>
      </w:pPr>
      <w:r>
        <w:rPr>
          <w:rFonts w:eastAsia="黑体"/>
          <w:b/>
          <w:sz w:val="32"/>
          <w:szCs w:val="32"/>
        </w:rPr>
        <w:t>三、培训内容及课程设置</w:t>
      </w:r>
    </w:p>
    <w:p w:rsidR="004D33AF" w:rsidRDefault="00DA3E12">
      <w:pPr>
        <w:spacing w:line="600" w:lineRule="exact"/>
        <w:ind w:firstLineChars="200" w:firstLine="640"/>
        <w:rPr>
          <w:rFonts w:eastAsia="仿宋_GB2312"/>
          <w:sz w:val="32"/>
          <w:szCs w:val="32"/>
        </w:rPr>
      </w:pPr>
      <w:proofErr w:type="gramStart"/>
      <w:r>
        <w:rPr>
          <w:rFonts w:eastAsia="仿宋_GB2312"/>
          <w:sz w:val="32"/>
          <w:szCs w:val="32"/>
        </w:rPr>
        <w:t>专题班设必修课</w:t>
      </w:r>
      <w:proofErr w:type="gramEnd"/>
      <w:r>
        <w:rPr>
          <w:rFonts w:eastAsia="仿宋_GB2312"/>
          <w:sz w:val="32"/>
          <w:szCs w:val="32"/>
        </w:rPr>
        <w:t>和选修课。</w:t>
      </w:r>
    </w:p>
    <w:p w:rsidR="004D33AF" w:rsidRDefault="00DA3E12">
      <w:pPr>
        <w:spacing w:line="600" w:lineRule="exact"/>
        <w:ind w:firstLineChars="200" w:firstLine="640"/>
        <w:rPr>
          <w:rFonts w:eastAsia="仿宋_GB2312"/>
          <w:sz w:val="32"/>
          <w:szCs w:val="32"/>
        </w:rPr>
      </w:pPr>
      <w:r>
        <w:rPr>
          <w:rFonts w:eastAsia="仿宋_GB2312"/>
          <w:sz w:val="32"/>
          <w:szCs w:val="32"/>
        </w:rPr>
        <w:t>（一）必修课程</w:t>
      </w:r>
      <w:r>
        <w:rPr>
          <w:rFonts w:eastAsia="仿宋_GB2312"/>
          <w:sz w:val="32"/>
          <w:szCs w:val="32"/>
        </w:rPr>
        <w:t>6</w:t>
      </w:r>
      <w:r>
        <w:rPr>
          <w:rFonts w:eastAsia="仿宋_GB2312"/>
          <w:sz w:val="32"/>
          <w:szCs w:val="32"/>
        </w:rPr>
        <w:t>门，具体为：</w:t>
      </w:r>
    </w:p>
    <w:p w:rsidR="004D33AF" w:rsidRDefault="00DA3E12">
      <w:pPr>
        <w:widowControl/>
        <w:spacing w:line="600" w:lineRule="exact"/>
        <w:ind w:firstLineChars="200" w:firstLine="640"/>
        <w:jc w:val="left"/>
        <w:outlineLvl w:val="1"/>
        <w:rPr>
          <w:rFonts w:eastAsia="仿宋_GB2312"/>
          <w:color w:val="FF0000"/>
          <w:sz w:val="32"/>
          <w:szCs w:val="32"/>
        </w:rPr>
      </w:pPr>
      <w:r>
        <w:rPr>
          <w:rFonts w:eastAsia="仿宋_GB2312" w:hint="eastAsia"/>
          <w:sz w:val="32"/>
          <w:szCs w:val="32"/>
        </w:rPr>
        <w:t>1</w:t>
      </w:r>
      <w:r>
        <w:rPr>
          <w:rFonts w:eastAsia="仿宋_GB2312"/>
          <w:sz w:val="32"/>
          <w:szCs w:val="32"/>
        </w:rPr>
        <w:t>.</w:t>
      </w:r>
      <w:r>
        <w:rPr>
          <w:rFonts w:eastAsia="仿宋_GB2312"/>
          <w:sz w:val="32"/>
          <w:szCs w:val="32"/>
        </w:rPr>
        <w:t>习近平总书记治国</w:t>
      </w:r>
      <w:proofErr w:type="gramStart"/>
      <w:r>
        <w:rPr>
          <w:rFonts w:eastAsia="仿宋_GB2312"/>
          <w:sz w:val="32"/>
          <w:szCs w:val="32"/>
        </w:rPr>
        <w:t>理政新理念</w:t>
      </w:r>
      <w:proofErr w:type="gramEnd"/>
      <w:r>
        <w:rPr>
          <w:rFonts w:eastAsia="仿宋_GB2312"/>
          <w:sz w:val="32"/>
          <w:szCs w:val="32"/>
        </w:rPr>
        <w:t>新思想新战略（上、中、下）（主讲人：许耀桐，国家行政学院教授</w:t>
      </w:r>
      <w:r>
        <w:rPr>
          <w:rFonts w:eastAsia="仿宋_GB2312" w:hint="eastAsia"/>
          <w:sz w:val="32"/>
          <w:szCs w:val="32"/>
        </w:rPr>
        <w:t>）（</w:t>
      </w:r>
      <w:r>
        <w:rPr>
          <w:rFonts w:eastAsia="仿宋_GB2312"/>
          <w:sz w:val="32"/>
          <w:szCs w:val="32"/>
        </w:rPr>
        <w:t>2</w:t>
      </w:r>
      <w:r>
        <w:rPr>
          <w:rFonts w:eastAsia="仿宋_GB2312"/>
          <w:sz w:val="32"/>
          <w:szCs w:val="32"/>
        </w:rPr>
        <w:t>学时）</w:t>
      </w:r>
    </w:p>
    <w:p w:rsidR="004D33AF" w:rsidRDefault="00DA3E12">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习近平新时代中国特色社会主义思想的历史方位与世界意义（主讲人：李慎明，中国社会科学院研究员</w:t>
      </w:r>
      <w:r>
        <w:rPr>
          <w:rFonts w:eastAsia="仿宋_GB2312" w:hint="eastAsia"/>
          <w:sz w:val="32"/>
          <w:szCs w:val="32"/>
        </w:rPr>
        <w:t>）（</w:t>
      </w:r>
      <w:r>
        <w:rPr>
          <w:rFonts w:eastAsia="仿宋_GB2312"/>
          <w:sz w:val="32"/>
          <w:szCs w:val="32"/>
        </w:rPr>
        <w:t>0.5</w:t>
      </w:r>
      <w:r>
        <w:rPr>
          <w:rFonts w:eastAsia="仿宋_GB2312"/>
          <w:sz w:val="32"/>
          <w:szCs w:val="32"/>
        </w:rPr>
        <w:t>学时）</w:t>
      </w:r>
    </w:p>
    <w:p w:rsidR="004D33AF" w:rsidRDefault="00DA3E12">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习近平新时代中国特色社会主义经济思想（上、下）（主讲人：祝宝良，国家信息中心首席经济学家，商务部特聘专家</w:t>
      </w:r>
      <w:r>
        <w:rPr>
          <w:rFonts w:eastAsia="仿宋_GB2312" w:hint="eastAsia"/>
          <w:sz w:val="32"/>
          <w:szCs w:val="32"/>
        </w:rPr>
        <w:t>）（</w:t>
      </w:r>
      <w:r>
        <w:rPr>
          <w:rFonts w:eastAsia="仿宋_GB2312"/>
          <w:sz w:val="32"/>
          <w:szCs w:val="32"/>
        </w:rPr>
        <w:t>2</w:t>
      </w:r>
      <w:r>
        <w:rPr>
          <w:rFonts w:eastAsia="仿宋_GB2312"/>
          <w:sz w:val="32"/>
          <w:szCs w:val="32"/>
        </w:rPr>
        <w:t>学时）</w:t>
      </w:r>
    </w:p>
    <w:p w:rsidR="004D33AF" w:rsidRDefault="00DA3E12">
      <w:pPr>
        <w:widowControl/>
        <w:spacing w:line="560" w:lineRule="exact"/>
        <w:ind w:firstLineChars="200" w:firstLine="640"/>
        <w:jc w:val="left"/>
        <w:outlineLvl w:val="1"/>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以十九大精神为指导</w:t>
      </w:r>
      <w:r>
        <w:rPr>
          <w:rFonts w:eastAsia="仿宋_GB2312" w:hint="eastAsia"/>
          <w:sz w:val="32"/>
          <w:szCs w:val="32"/>
        </w:rPr>
        <w:t xml:space="preserve"> </w:t>
      </w:r>
      <w:r>
        <w:rPr>
          <w:rFonts w:eastAsia="仿宋_GB2312"/>
          <w:sz w:val="32"/>
          <w:szCs w:val="32"/>
        </w:rPr>
        <w:t>贯彻国家总体安全观</w:t>
      </w:r>
      <w:r>
        <w:rPr>
          <w:rFonts w:eastAsia="仿宋_GB2312" w:hint="eastAsia"/>
          <w:sz w:val="32"/>
          <w:szCs w:val="32"/>
        </w:rPr>
        <w:t xml:space="preserve"> </w:t>
      </w:r>
      <w:r>
        <w:rPr>
          <w:rFonts w:eastAsia="仿宋_GB2312"/>
          <w:sz w:val="32"/>
          <w:szCs w:val="32"/>
        </w:rPr>
        <w:t>统筹富国强军（上、下）（主讲人：杨毅，国防大学战略研究所原所长</w:t>
      </w:r>
      <w:r>
        <w:rPr>
          <w:rFonts w:eastAsia="仿宋_GB2312" w:hint="eastAsia"/>
          <w:sz w:val="32"/>
          <w:szCs w:val="32"/>
        </w:rPr>
        <w:t>，</w:t>
      </w:r>
      <w:r>
        <w:rPr>
          <w:rFonts w:eastAsia="仿宋_GB2312"/>
          <w:sz w:val="32"/>
          <w:szCs w:val="32"/>
        </w:rPr>
        <w:t>海军少将</w:t>
      </w:r>
      <w:r>
        <w:rPr>
          <w:rFonts w:eastAsia="仿宋_GB2312" w:hint="eastAsia"/>
          <w:sz w:val="32"/>
          <w:szCs w:val="32"/>
        </w:rPr>
        <w:t>）（</w:t>
      </w:r>
      <w:r>
        <w:rPr>
          <w:rFonts w:eastAsia="仿宋_GB2312"/>
          <w:sz w:val="32"/>
          <w:szCs w:val="32"/>
        </w:rPr>
        <w:t>2</w:t>
      </w:r>
      <w:r>
        <w:rPr>
          <w:rFonts w:eastAsia="仿宋_GB2312"/>
          <w:sz w:val="32"/>
          <w:szCs w:val="32"/>
        </w:rPr>
        <w:t>学时）</w:t>
      </w:r>
    </w:p>
    <w:p w:rsidR="004D33AF" w:rsidRDefault="00DA3E12">
      <w:pPr>
        <w:spacing w:line="56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深刻理解习近平新时代中国特色社会主义思想（主讲人：何隆德，省委党校科社教研部主任</w:t>
      </w:r>
      <w:r>
        <w:rPr>
          <w:rFonts w:eastAsia="仿宋_GB2312" w:hint="eastAsia"/>
          <w:sz w:val="32"/>
          <w:szCs w:val="32"/>
        </w:rPr>
        <w:t>，</w:t>
      </w:r>
      <w:r>
        <w:rPr>
          <w:rFonts w:eastAsia="仿宋_GB2312"/>
          <w:sz w:val="32"/>
          <w:szCs w:val="32"/>
        </w:rPr>
        <w:t>教授</w:t>
      </w:r>
      <w:r>
        <w:rPr>
          <w:rFonts w:eastAsia="仿宋_GB2312" w:hint="eastAsia"/>
          <w:sz w:val="32"/>
          <w:szCs w:val="32"/>
        </w:rPr>
        <w:t>）（</w:t>
      </w:r>
      <w:r>
        <w:rPr>
          <w:rFonts w:eastAsia="仿宋_GB2312"/>
          <w:sz w:val="32"/>
          <w:szCs w:val="32"/>
        </w:rPr>
        <w:t>2</w:t>
      </w:r>
      <w:r>
        <w:rPr>
          <w:rFonts w:eastAsia="仿宋_GB2312"/>
          <w:sz w:val="32"/>
          <w:szCs w:val="32"/>
        </w:rPr>
        <w:t>学时）</w:t>
      </w:r>
    </w:p>
    <w:p w:rsidR="004D33AF" w:rsidRDefault="00DA3E12">
      <w:pPr>
        <w:spacing w:line="560" w:lineRule="exact"/>
        <w:ind w:firstLineChars="200" w:firstLine="640"/>
        <w:rPr>
          <w:rFonts w:eastAsia="仿宋_GB2312"/>
          <w:color w:val="FF0000"/>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学《习近平七年知青岁月》</w:t>
      </w:r>
      <w:r>
        <w:rPr>
          <w:rFonts w:eastAsia="仿宋_GB2312" w:hint="eastAsia"/>
          <w:sz w:val="32"/>
          <w:szCs w:val="32"/>
        </w:rPr>
        <w:t xml:space="preserve"> </w:t>
      </w:r>
      <w:proofErr w:type="gramStart"/>
      <w:r>
        <w:rPr>
          <w:rFonts w:eastAsia="仿宋_GB2312"/>
          <w:sz w:val="32"/>
          <w:szCs w:val="32"/>
        </w:rPr>
        <w:t>悟青年</w:t>
      </w:r>
      <w:proofErr w:type="gramEnd"/>
      <w:r>
        <w:rPr>
          <w:rFonts w:eastAsia="仿宋_GB2312"/>
          <w:sz w:val="32"/>
          <w:szCs w:val="32"/>
        </w:rPr>
        <w:t>干部成长</w:t>
      </w:r>
      <w:bookmarkStart w:id="0" w:name="_GoBack"/>
      <w:bookmarkEnd w:id="0"/>
      <w:r>
        <w:rPr>
          <w:rFonts w:eastAsia="仿宋_GB2312"/>
          <w:sz w:val="32"/>
          <w:szCs w:val="32"/>
        </w:rPr>
        <w:t>之路（主</w:t>
      </w:r>
      <w:r>
        <w:rPr>
          <w:rFonts w:eastAsia="仿宋_GB2312"/>
          <w:sz w:val="32"/>
          <w:szCs w:val="32"/>
        </w:rPr>
        <w:lastRenderedPageBreak/>
        <w:t>讲人：刘国杰，长沙市委党校副校长</w:t>
      </w:r>
      <w:r>
        <w:rPr>
          <w:rFonts w:eastAsia="仿宋_GB2312" w:hint="eastAsia"/>
          <w:sz w:val="32"/>
          <w:szCs w:val="32"/>
        </w:rPr>
        <w:t>，</w:t>
      </w:r>
      <w:r>
        <w:rPr>
          <w:rFonts w:eastAsia="仿宋_GB2312"/>
          <w:sz w:val="32"/>
          <w:szCs w:val="32"/>
        </w:rPr>
        <w:t>副教授</w:t>
      </w:r>
      <w:r>
        <w:rPr>
          <w:rFonts w:eastAsia="仿宋_GB2312" w:hint="eastAsia"/>
          <w:sz w:val="32"/>
          <w:szCs w:val="32"/>
        </w:rPr>
        <w:t>）（</w:t>
      </w:r>
      <w:r>
        <w:rPr>
          <w:rFonts w:eastAsia="仿宋_GB2312"/>
          <w:sz w:val="32"/>
          <w:szCs w:val="32"/>
        </w:rPr>
        <w:t>1.5</w:t>
      </w:r>
      <w:r>
        <w:rPr>
          <w:rFonts w:eastAsia="仿宋_GB2312"/>
          <w:sz w:val="32"/>
          <w:szCs w:val="32"/>
        </w:rPr>
        <w:t>学时）</w:t>
      </w:r>
    </w:p>
    <w:p w:rsidR="004D33AF" w:rsidRDefault="00DA3E12">
      <w:pPr>
        <w:widowControl/>
        <w:spacing w:line="600" w:lineRule="exact"/>
        <w:ind w:firstLineChars="200" w:firstLine="640"/>
        <w:jc w:val="left"/>
        <w:outlineLvl w:val="1"/>
        <w:rPr>
          <w:rFonts w:eastAsia="仿宋_GB2312"/>
          <w:sz w:val="32"/>
          <w:szCs w:val="32"/>
        </w:rPr>
      </w:pPr>
      <w:r>
        <w:rPr>
          <w:rFonts w:eastAsia="仿宋_GB2312"/>
          <w:sz w:val="32"/>
          <w:szCs w:val="32"/>
        </w:rPr>
        <w:t>（二）选修课程</w:t>
      </w:r>
      <w:r>
        <w:rPr>
          <w:rFonts w:eastAsia="仿宋_GB2312"/>
          <w:sz w:val="32"/>
          <w:szCs w:val="32"/>
        </w:rPr>
        <w:t>14</w:t>
      </w:r>
      <w:r>
        <w:rPr>
          <w:rFonts w:eastAsia="仿宋_GB2312"/>
          <w:sz w:val="32"/>
          <w:szCs w:val="32"/>
        </w:rPr>
        <w:t>门，由学员自主选择学习，要求至少选学</w:t>
      </w:r>
      <w:r>
        <w:rPr>
          <w:rFonts w:eastAsia="仿宋_GB2312"/>
          <w:sz w:val="32"/>
          <w:szCs w:val="32"/>
        </w:rPr>
        <w:t>6</w:t>
      </w:r>
      <w:r>
        <w:rPr>
          <w:rFonts w:eastAsia="仿宋_GB2312"/>
          <w:sz w:val="32"/>
          <w:szCs w:val="32"/>
        </w:rPr>
        <w:t>门，具体为：</w:t>
      </w:r>
    </w:p>
    <w:p w:rsidR="004D33AF" w:rsidRDefault="00DA3E12">
      <w:pPr>
        <w:spacing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Pr>
          <w:rFonts w:eastAsia="仿宋_GB2312"/>
          <w:sz w:val="32"/>
          <w:szCs w:val="32"/>
        </w:rPr>
        <w:t>新时代中国特色社会主义的战略安排（主讲人：施虹，中央党校经济学教研部教授</w:t>
      </w:r>
      <w:r>
        <w:rPr>
          <w:rFonts w:eastAsia="仿宋_GB2312" w:hint="eastAsia"/>
          <w:sz w:val="32"/>
          <w:szCs w:val="32"/>
        </w:rPr>
        <w:t>）（</w:t>
      </w:r>
      <w:r>
        <w:rPr>
          <w:rFonts w:eastAsia="仿宋_GB2312"/>
          <w:sz w:val="32"/>
          <w:szCs w:val="32"/>
        </w:rPr>
        <w:t>1.5</w:t>
      </w:r>
      <w:r>
        <w:rPr>
          <w:rFonts w:eastAsia="仿宋_GB2312"/>
          <w:sz w:val="32"/>
          <w:szCs w:val="32"/>
        </w:rPr>
        <w:t>学时）</w:t>
      </w:r>
    </w:p>
    <w:p w:rsidR="004D33AF" w:rsidRDefault="00DA3E12">
      <w:pPr>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Pr>
          <w:rFonts w:eastAsia="仿宋_GB2312"/>
          <w:sz w:val="32"/>
          <w:szCs w:val="32"/>
          <w:shd w:val="clear" w:color="auto" w:fill="FFFFFF"/>
        </w:rPr>
        <w:t>新时代中国特色社会主义政治经济学的理论价值与时代意义（一、二、三、四）（主讲人：</w:t>
      </w:r>
      <w:proofErr w:type="gramStart"/>
      <w:r>
        <w:rPr>
          <w:rFonts w:eastAsia="仿宋_GB2312"/>
          <w:sz w:val="32"/>
          <w:szCs w:val="32"/>
          <w:shd w:val="clear" w:color="auto" w:fill="FFFFFF"/>
        </w:rPr>
        <w:t>逄</w:t>
      </w:r>
      <w:proofErr w:type="gramEnd"/>
      <w:r>
        <w:rPr>
          <w:rFonts w:eastAsia="仿宋_GB2312"/>
          <w:sz w:val="32"/>
          <w:szCs w:val="32"/>
          <w:shd w:val="clear" w:color="auto" w:fill="FFFFFF"/>
        </w:rPr>
        <w:t>锦聚，南开大学原副校长，教授</w:t>
      </w:r>
      <w:r>
        <w:rPr>
          <w:rFonts w:eastAsia="仿宋_GB2312" w:hint="eastAsia"/>
          <w:sz w:val="32"/>
          <w:szCs w:val="32"/>
        </w:rPr>
        <w:t>）（</w:t>
      </w:r>
      <w:r>
        <w:rPr>
          <w:rFonts w:eastAsia="仿宋_GB2312"/>
          <w:sz w:val="32"/>
          <w:szCs w:val="32"/>
        </w:rPr>
        <w:t>2.5</w:t>
      </w:r>
      <w:r>
        <w:rPr>
          <w:rFonts w:eastAsia="仿宋_GB2312"/>
          <w:sz w:val="32"/>
          <w:szCs w:val="32"/>
        </w:rPr>
        <w:t>学时）</w:t>
      </w:r>
    </w:p>
    <w:p w:rsidR="004D33AF" w:rsidRDefault="00DA3E12">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习近平新时代中国特色社会主义法治思想（主讲人：李雅云，中央党校政法教研部教授</w:t>
      </w:r>
      <w:r>
        <w:rPr>
          <w:rFonts w:eastAsia="仿宋_GB2312" w:hint="eastAsia"/>
          <w:sz w:val="32"/>
          <w:szCs w:val="32"/>
        </w:rPr>
        <w:t>）（</w:t>
      </w:r>
      <w:r>
        <w:rPr>
          <w:rFonts w:eastAsia="仿宋_GB2312"/>
          <w:sz w:val="32"/>
          <w:szCs w:val="32"/>
        </w:rPr>
        <w:t>1.5</w:t>
      </w:r>
      <w:r>
        <w:rPr>
          <w:rFonts w:eastAsia="仿宋_GB2312"/>
          <w:sz w:val="32"/>
          <w:szCs w:val="32"/>
        </w:rPr>
        <w:t>学时）</w:t>
      </w:r>
    </w:p>
    <w:p w:rsidR="004D33AF" w:rsidRDefault="00DA3E12">
      <w:pPr>
        <w:spacing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中国特色社会建设理论框架与基本思路（上、中、下）（主讲人：杨宜勇，</w:t>
      </w:r>
      <w:proofErr w:type="gramStart"/>
      <w:r>
        <w:rPr>
          <w:rFonts w:eastAsia="仿宋_GB2312"/>
          <w:sz w:val="32"/>
          <w:szCs w:val="32"/>
        </w:rPr>
        <w:t>国家发改委</w:t>
      </w:r>
      <w:proofErr w:type="gramEnd"/>
      <w:r>
        <w:rPr>
          <w:rFonts w:eastAsia="仿宋_GB2312"/>
          <w:sz w:val="32"/>
          <w:szCs w:val="32"/>
        </w:rPr>
        <w:t>社会发展研究所所长，研究员</w:t>
      </w:r>
      <w:r>
        <w:rPr>
          <w:rFonts w:eastAsia="仿宋_GB2312" w:hint="eastAsia"/>
          <w:sz w:val="32"/>
          <w:szCs w:val="32"/>
        </w:rPr>
        <w:t>）（</w:t>
      </w:r>
      <w:r>
        <w:rPr>
          <w:rFonts w:eastAsia="仿宋_GB2312"/>
          <w:sz w:val="32"/>
          <w:szCs w:val="32"/>
        </w:rPr>
        <w:t>2</w:t>
      </w:r>
      <w:r>
        <w:rPr>
          <w:rFonts w:eastAsia="仿宋_GB2312"/>
          <w:sz w:val="32"/>
          <w:szCs w:val="32"/>
        </w:rPr>
        <w:t>学时）</w:t>
      </w:r>
    </w:p>
    <w:p w:rsidR="004D33AF" w:rsidRDefault="00DA3E12">
      <w:pPr>
        <w:spacing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t xml:space="preserve"> </w:t>
      </w:r>
      <w:r>
        <w:rPr>
          <w:rFonts w:eastAsia="仿宋_GB2312"/>
          <w:sz w:val="32"/>
          <w:szCs w:val="32"/>
        </w:rPr>
        <w:t>新时代我国社会的主要矛盾及其现实意义（上</w:t>
      </w:r>
      <w:r>
        <w:rPr>
          <w:rFonts w:eastAsia="仿宋_GB2312" w:hint="eastAsia"/>
          <w:sz w:val="32"/>
          <w:szCs w:val="32"/>
        </w:rPr>
        <w:t>、</w:t>
      </w:r>
      <w:r>
        <w:rPr>
          <w:rFonts w:eastAsia="仿宋_GB2312"/>
          <w:sz w:val="32"/>
          <w:szCs w:val="32"/>
        </w:rPr>
        <w:t>下）（主讲人：刘少杰，中国人民大学社会学理论与方法研究中心主任</w:t>
      </w:r>
      <w:r>
        <w:rPr>
          <w:rFonts w:eastAsia="仿宋_GB2312" w:hint="eastAsia"/>
          <w:sz w:val="32"/>
          <w:szCs w:val="32"/>
        </w:rPr>
        <w:t>，</w:t>
      </w:r>
      <w:r>
        <w:rPr>
          <w:rFonts w:eastAsia="仿宋_GB2312"/>
          <w:sz w:val="32"/>
          <w:szCs w:val="32"/>
        </w:rPr>
        <w:t>教授</w:t>
      </w:r>
      <w:r>
        <w:rPr>
          <w:rFonts w:eastAsia="仿宋_GB2312" w:hint="eastAsia"/>
          <w:sz w:val="32"/>
          <w:szCs w:val="32"/>
        </w:rPr>
        <w:t>）（</w:t>
      </w:r>
      <w:r>
        <w:rPr>
          <w:rFonts w:eastAsia="仿宋_GB2312"/>
          <w:sz w:val="32"/>
          <w:szCs w:val="32"/>
        </w:rPr>
        <w:t>2.5</w:t>
      </w:r>
      <w:r>
        <w:rPr>
          <w:rFonts w:eastAsia="仿宋_GB2312"/>
          <w:sz w:val="32"/>
          <w:szCs w:val="32"/>
        </w:rPr>
        <w:t>学时）</w:t>
      </w:r>
    </w:p>
    <w:p w:rsidR="004D33AF" w:rsidRDefault="00DA3E12">
      <w:pPr>
        <w:spacing w:line="60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人类命运共同体与中国特色大国外交（主讲人：任晶晶，中国社会科学院地区安全研究中心研究员</w:t>
      </w:r>
      <w:r>
        <w:rPr>
          <w:rFonts w:eastAsia="仿宋_GB2312" w:hint="eastAsia"/>
          <w:sz w:val="32"/>
          <w:szCs w:val="32"/>
        </w:rPr>
        <w:t>）（</w:t>
      </w:r>
      <w:r>
        <w:rPr>
          <w:rFonts w:eastAsia="仿宋_GB2312"/>
          <w:sz w:val="32"/>
          <w:szCs w:val="32"/>
        </w:rPr>
        <w:t>1.5</w:t>
      </w:r>
      <w:r>
        <w:rPr>
          <w:rFonts w:eastAsia="仿宋_GB2312"/>
          <w:sz w:val="32"/>
          <w:szCs w:val="32"/>
        </w:rPr>
        <w:t>学时）</w:t>
      </w:r>
    </w:p>
    <w:p w:rsidR="004D33AF" w:rsidRDefault="00DA3E12">
      <w:pPr>
        <w:spacing w:line="600" w:lineRule="exact"/>
        <w:ind w:firstLineChars="200" w:firstLine="640"/>
        <w:jc w:val="left"/>
        <w:rPr>
          <w:rFonts w:eastAsia="仿宋_GB2312"/>
          <w:sz w:val="32"/>
          <w:szCs w:val="32"/>
        </w:rPr>
      </w:pPr>
      <w:r>
        <w:rPr>
          <w:rFonts w:eastAsia="仿宋_GB2312" w:hint="eastAsia"/>
          <w:sz w:val="32"/>
          <w:szCs w:val="32"/>
        </w:rPr>
        <w:t>7</w:t>
      </w:r>
      <w:r>
        <w:rPr>
          <w:rFonts w:eastAsia="仿宋_GB2312"/>
          <w:sz w:val="32"/>
          <w:szCs w:val="32"/>
        </w:rPr>
        <w:t>. “</w:t>
      </w:r>
      <w:r>
        <w:rPr>
          <w:rFonts w:eastAsia="仿宋_GB2312"/>
          <w:sz w:val="32"/>
          <w:szCs w:val="32"/>
        </w:rPr>
        <w:t>四个自信</w:t>
      </w:r>
      <w:r>
        <w:rPr>
          <w:rFonts w:eastAsia="仿宋_GB2312"/>
          <w:sz w:val="32"/>
          <w:szCs w:val="32"/>
        </w:rPr>
        <w:t>”</w:t>
      </w:r>
      <w:r>
        <w:rPr>
          <w:rFonts w:eastAsia="仿宋_GB2312"/>
          <w:sz w:val="32"/>
          <w:szCs w:val="32"/>
        </w:rPr>
        <w:t>形成发展的历史路径、内在逻辑、时代价值（上、下）（主讲人：王海滨，中央党校马克思主义学院副教授</w:t>
      </w:r>
      <w:r>
        <w:rPr>
          <w:rFonts w:eastAsia="仿宋_GB2312" w:hint="eastAsia"/>
          <w:sz w:val="32"/>
          <w:szCs w:val="32"/>
        </w:rPr>
        <w:t>）（</w:t>
      </w:r>
      <w:r>
        <w:rPr>
          <w:rFonts w:eastAsia="仿宋_GB2312"/>
          <w:sz w:val="32"/>
          <w:szCs w:val="32"/>
        </w:rPr>
        <w:t>1.5</w:t>
      </w:r>
      <w:r>
        <w:rPr>
          <w:rFonts w:eastAsia="仿宋_GB2312"/>
          <w:sz w:val="32"/>
          <w:szCs w:val="32"/>
        </w:rPr>
        <w:t>学时）</w:t>
      </w:r>
    </w:p>
    <w:p w:rsidR="004D33AF" w:rsidRDefault="00DA3E12">
      <w:pPr>
        <w:spacing w:line="600" w:lineRule="exact"/>
        <w:ind w:firstLineChars="200" w:firstLine="640"/>
        <w:rPr>
          <w:rFonts w:eastAsia="仿宋_GB2312"/>
          <w:color w:val="FF0000"/>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意识形态安全的文化审视与建构（上、中、下）（主讲人：韩震，北京外国语大学党委书记，教授</w:t>
      </w:r>
      <w:r>
        <w:rPr>
          <w:rFonts w:eastAsia="仿宋_GB2312" w:hint="eastAsia"/>
          <w:sz w:val="32"/>
          <w:szCs w:val="32"/>
        </w:rPr>
        <w:t>）（</w:t>
      </w:r>
      <w:r>
        <w:rPr>
          <w:rFonts w:eastAsia="仿宋_GB2312"/>
          <w:sz w:val="32"/>
          <w:szCs w:val="32"/>
        </w:rPr>
        <w:t>2</w:t>
      </w:r>
      <w:r>
        <w:rPr>
          <w:rFonts w:eastAsia="仿宋_GB2312"/>
          <w:sz w:val="32"/>
          <w:szCs w:val="32"/>
        </w:rPr>
        <w:t>学时）</w:t>
      </w:r>
    </w:p>
    <w:p w:rsidR="004D33AF" w:rsidRDefault="00DA3E12">
      <w:pPr>
        <w:spacing w:line="600" w:lineRule="exact"/>
        <w:ind w:firstLineChars="200" w:firstLine="640"/>
        <w:rPr>
          <w:rFonts w:eastAsia="仿宋_GB2312"/>
          <w:sz w:val="32"/>
          <w:szCs w:val="32"/>
        </w:rPr>
      </w:pPr>
      <w:r>
        <w:rPr>
          <w:rFonts w:eastAsia="仿宋_GB2312" w:hint="eastAsia"/>
          <w:sz w:val="32"/>
          <w:szCs w:val="32"/>
        </w:rPr>
        <w:lastRenderedPageBreak/>
        <w:t>9</w:t>
      </w:r>
      <w:r>
        <w:rPr>
          <w:rFonts w:eastAsia="仿宋_GB2312"/>
          <w:sz w:val="32"/>
          <w:szCs w:val="32"/>
        </w:rPr>
        <w:t xml:space="preserve">. </w:t>
      </w:r>
      <w:r>
        <w:rPr>
          <w:rFonts w:eastAsia="仿宋_GB2312"/>
          <w:sz w:val="32"/>
          <w:szCs w:val="32"/>
        </w:rPr>
        <w:t>领袖人物和国家</w:t>
      </w:r>
      <w:proofErr w:type="gramStart"/>
      <w:r>
        <w:rPr>
          <w:rFonts w:eastAsia="仿宋_GB2312"/>
          <w:sz w:val="32"/>
          <w:szCs w:val="32"/>
        </w:rPr>
        <w:t>软实力</w:t>
      </w:r>
      <w:proofErr w:type="gramEnd"/>
      <w:r>
        <w:rPr>
          <w:rFonts w:eastAsia="仿宋_GB2312"/>
          <w:sz w:val="32"/>
          <w:szCs w:val="32"/>
        </w:rPr>
        <w:t>的关系（主讲人：刘建武，省</w:t>
      </w:r>
      <w:r>
        <w:rPr>
          <w:rFonts w:eastAsia="仿宋_GB2312" w:hint="eastAsia"/>
          <w:sz w:val="32"/>
          <w:szCs w:val="32"/>
        </w:rPr>
        <w:t>社会科学</w:t>
      </w:r>
      <w:r>
        <w:rPr>
          <w:rFonts w:eastAsia="仿宋_GB2312"/>
          <w:sz w:val="32"/>
          <w:szCs w:val="32"/>
        </w:rPr>
        <w:t>院院长</w:t>
      </w:r>
      <w:r>
        <w:rPr>
          <w:rFonts w:eastAsia="仿宋_GB2312" w:hint="eastAsia"/>
          <w:sz w:val="32"/>
          <w:szCs w:val="32"/>
        </w:rPr>
        <w:t>，</w:t>
      </w:r>
      <w:r>
        <w:rPr>
          <w:rFonts w:eastAsia="仿宋_GB2312"/>
          <w:sz w:val="32"/>
          <w:szCs w:val="32"/>
        </w:rPr>
        <w:t>教授</w:t>
      </w:r>
      <w:r>
        <w:rPr>
          <w:rFonts w:eastAsia="仿宋_GB2312" w:hint="eastAsia"/>
          <w:sz w:val="32"/>
          <w:szCs w:val="32"/>
        </w:rPr>
        <w:t>）（</w:t>
      </w:r>
      <w:r>
        <w:rPr>
          <w:rFonts w:eastAsia="仿宋_GB2312"/>
          <w:sz w:val="32"/>
          <w:szCs w:val="32"/>
        </w:rPr>
        <w:t>0.5</w:t>
      </w:r>
      <w:r>
        <w:rPr>
          <w:rFonts w:eastAsia="仿宋_GB2312"/>
          <w:sz w:val="32"/>
          <w:szCs w:val="32"/>
        </w:rPr>
        <w:t>学时）</w:t>
      </w:r>
    </w:p>
    <w:p w:rsidR="004D33AF" w:rsidRDefault="00DA3E12">
      <w:pPr>
        <w:spacing w:line="56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 xml:space="preserve">. </w:t>
      </w:r>
      <w:r>
        <w:rPr>
          <w:rFonts w:eastAsia="仿宋_GB2312"/>
          <w:sz w:val="32"/>
          <w:szCs w:val="32"/>
        </w:rPr>
        <w:t>习近平总书记的新闻舆论观（主讲人：王彩平，国家行政学院应急管理培训中心副教授</w:t>
      </w:r>
      <w:r>
        <w:rPr>
          <w:rFonts w:eastAsia="仿宋_GB2312" w:hint="eastAsia"/>
          <w:sz w:val="32"/>
          <w:szCs w:val="32"/>
        </w:rPr>
        <w:t>）（</w:t>
      </w:r>
      <w:r>
        <w:rPr>
          <w:rFonts w:eastAsia="仿宋_GB2312"/>
          <w:sz w:val="32"/>
          <w:szCs w:val="32"/>
        </w:rPr>
        <w:t>2</w:t>
      </w:r>
      <w:r>
        <w:rPr>
          <w:rFonts w:eastAsia="仿宋_GB2312"/>
          <w:sz w:val="32"/>
          <w:szCs w:val="32"/>
        </w:rPr>
        <w:t>学时）</w:t>
      </w:r>
    </w:p>
    <w:p w:rsidR="004D33AF" w:rsidRDefault="00DA3E12">
      <w:pPr>
        <w:spacing w:line="560" w:lineRule="exact"/>
        <w:ind w:firstLineChars="200" w:firstLine="640"/>
        <w:rPr>
          <w:rFonts w:eastAsia="仿宋_GB2312"/>
          <w:sz w:val="32"/>
          <w:szCs w:val="32"/>
        </w:rPr>
      </w:pPr>
      <w:r>
        <w:rPr>
          <w:rFonts w:eastAsia="仿宋_GB2312" w:hint="eastAsia"/>
          <w:sz w:val="32"/>
          <w:szCs w:val="32"/>
        </w:rPr>
        <w:t>11</w:t>
      </w:r>
      <w:r>
        <w:rPr>
          <w:rFonts w:eastAsia="仿宋_GB2312"/>
          <w:sz w:val="32"/>
          <w:szCs w:val="32"/>
        </w:rPr>
        <w:t xml:space="preserve">. </w:t>
      </w:r>
      <w:r>
        <w:rPr>
          <w:rFonts w:eastAsia="仿宋_GB2312" w:hint="eastAsia"/>
          <w:sz w:val="32"/>
          <w:szCs w:val="32"/>
        </w:rPr>
        <w:t>习近平总书记依宪治国依宪执政思想</w:t>
      </w:r>
      <w:r>
        <w:rPr>
          <w:rFonts w:eastAsia="仿宋_GB2312"/>
          <w:sz w:val="32"/>
          <w:szCs w:val="32"/>
        </w:rPr>
        <w:t>（主讲人：邓联繁，湖南商学院教授</w:t>
      </w:r>
      <w:r>
        <w:rPr>
          <w:rFonts w:eastAsia="仿宋_GB2312" w:hint="eastAsia"/>
          <w:sz w:val="32"/>
          <w:szCs w:val="32"/>
        </w:rPr>
        <w:t>，</w:t>
      </w:r>
      <w:r>
        <w:rPr>
          <w:rFonts w:eastAsia="仿宋_GB2312"/>
          <w:sz w:val="32"/>
          <w:szCs w:val="32"/>
        </w:rPr>
        <w:t>省廉政建设协同创新中心主任</w:t>
      </w:r>
      <w:r>
        <w:rPr>
          <w:rFonts w:eastAsia="仿宋_GB2312" w:hint="eastAsia"/>
          <w:sz w:val="32"/>
          <w:szCs w:val="32"/>
        </w:rPr>
        <w:t>）（</w:t>
      </w:r>
      <w:r>
        <w:rPr>
          <w:rFonts w:eastAsia="仿宋_GB2312"/>
          <w:sz w:val="32"/>
          <w:szCs w:val="32"/>
        </w:rPr>
        <w:t>2</w:t>
      </w:r>
      <w:r>
        <w:rPr>
          <w:rFonts w:eastAsia="仿宋_GB2312"/>
          <w:sz w:val="32"/>
          <w:szCs w:val="32"/>
        </w:rPr>
        <w:t>学时）</w:t>
      </w:r>
    </w:p>
    <w:p w:rsidR="004D33AF" w:rsidRDefault="00DA3E12">
      <w:pPr>
        <w:spacing w:line="600" w:lineRule="exact"/>
        <w:ind w:firstLineChars="200" w:firstLine="640"/>
        <w:rPr>
          <w:rFonts w:eastAsia="仿宋_GB2312"/>
          <w:sz w:val="32"/>
          <w:szCs w:val="32"/>
        </w:rPr>
      </w:pPr>
      <w:r>
        <w:rPr>
          <w:rFonts w:eastAsia="仿宋_GB2312"/>
          <w:sz w:val="32"/>
          <w:szCs w:val="32"/>
        </w:rPr>
        <w:t xml:space="preserve">12. </w:t>
      </w:r>
      <w:r>
        <w:rPr>
          <w:rFonts w:eastAsia="仿宋_GB2312"/>
          <w:sz w:val="32"/>
          <w:szCs w:val="32"/>
        </w:rPr>
        <w:t>大国崛起的新时代之十六：新思想为何以习近</w:t>
      </w:r>
      <w:proofErr w:type="gramStart"/>
      <w:r>
        <w:rPr>
          <w:rFonts w:eastAsia="仿宋_GB2312"/>
          <w:sz w:val="32"/>
          <w:szCs w:val="32"/>
        </w:rPr>
        <w:t>平名字</w:t>
      </w:r>
      <w:proofErr w:type="gramEnd"/>
      <w:r>
        <w:rPr>
          <w:rFonts w:eastAsia="仿宋_GB2312"/>
          <w:sz w:val="32"/>
          <w:szCs w:val="32"/>
        </w:rPr>
        <w:t>命名</w:t>
      </w:r>
      <w:r>
        <w:rPr>
          <w:rFonts w:eastAsia="仿宋_GB2312" w:hint="eastAsia"/>
          <w:sz w:val="32"/>
          <w:szCs w:val="32"/>
        </w:rPr>
        <w:t>（</w:t>
      </w:r>
      <w:r>
        <w:rPr>
          <w:rFonts w:eastAsia="仿宋_GB2312"/>
          <w:sz w:val="32"/>
          <w:szCs w:val="32"/>
        </w:rPr>
        <w:t>微课程，</w:t>
      </w:r>
      <w:r>
        <w:rPr>
          <w:rFonts w:eastAsia="仿宋_GB2312"/>
          <w:sz w:val="32"/>
          <w:szCs w:val="32"/>
        </w:rPr>
        <w:t>0.5</w:t>
      </w:r>
      <w:r>
        <w:rPr>
          <w:rFonts w:eastAsia="仿宋_GB2312"/>
          <w:sz w:val="32"/>
          <w:szCs w:val="32"/>
        </w:rPr>
        <w:t>学时</w:t>
      </w:r>
      <w:r>
        <w:rPr>
          <w:rFonts w:eastAsia="仿宋_GB2312" w:hint="eastAsia"/>
          <w:sz w:val="32"/>
          <w:szCs w:val="32"/>
        </w:rPr>
        <w:t>）</w:t>
      </w:r>
    </w:p>
    <w:p w:rsidR="004D33AF" w:rsidRDefault="00DA3E12">
      <w:pPr>
        <w:spacing w:line="600" w:lineRule="exact"/>
        <w:ind w:firstLineChars="200" w:firstLine="640"/>
        <w:rPr>
          <w:rFonts w:eastAsia="仿宋_GB2312"/>
          <w:sz w:val="32"/>
          <w:szCs w:val="32"/>
        </w:rPr>
      </w:pPr>
      <w:r>
        <w:rPr>
          <w:rFonts w:eastAsia="仿宋_GB2312"/>
          <w:sz w:val="32"/>
          <w:szCs w:val="32"/>
        </w:rPr>
        <w:t xml:space="preserve">13. </w:t>
      </w:r>
      <w:r>
        <w:rPr>
          <w:rFonts w:eastAsia="仿宋_GB2312"/>
          <w:sz w:val="32"/>
          <w:szCs w:val="32"/>
        </w:rPr>
        <w:t>红船精神系列之二：红船精神的当代价值</w:t>
      </w:r>
      <w:r>
        <w:rPr>
          <w:rFonts w:eastAsia="仿宋_GB2312" w:hint="eastAsia"/>
          <w:sz w:val="32"/>
          <w:szCs w:val="32"/>
        </w:rPr>
        <w:t>（</w:t>
      </w:r>
      <w:r>
        <w:rPr>
          <w:rFonts w:eastAsia="仿宋_GB2312"/>
          <w:sz w:val="32"/>
          <w:szCs w:val="32"/>
        </w:rPr>
        <w:t>微课程，</w:t>
      </w:r>
      <w:r>
        <w:rPr>
          <w:rFonts w:eastAsia="仿宋_GB2312"/>
          <w:sz w:val="32"/>
          <w:szCs w:val="32"/>
        </w:rPr>
        <w:t>0.5</w:t>
      </w:r>
      <w:r>
        <w:rPr>
          <w:rFonts w:eastAsia="仿宋_GB2312"/>
          <w:sz w:val="32"/>
          <w:szCs w:val="32"/>
        </w:rPr>
        <w:t>学时</w:t>
      </w:r>
      <w:r>
        <w:rPr>
          <w:rFonts w:eastAsia="仿宋_GB2312" w:hint="eastAsia"/>
          <w:sz w:val="32"/>
          <w:szCs w:val="32"/>
        </w:rPr>
        <w:t>）</w:t>
      </w:r>
    </w:p>
    <w:p w:rsidR="004D33AF" w:rsidRDefault="00DA3E12">
      <w:pPr>
        <w:spacing w:line="600" w:lineRule="exact"/>
        <w:ind w:firstLineChars="200" w:firstLine="640"/>
        <w:rPr>
          <w:rFonts w:eastAsia="仿宋_GB2312"/>
          <w:sz w:val="32"/>
          <w:szCs w:val="32"/>
        </w:rPr>
      </w:pPr>
      <w:r>
        <w:rPr>
          <w:rFonts w:eastAsia="仿宋_GB2312"/>
          <w:sz w:val="32"/>
          <w:szCs w:val="32"/>
        </w:rPr>
        <w:t xml:space="preserve">14. </w:t>
      </w:r>
      <w:r>
        <w:rPr>
          <w:rFonts w:eastAsia="仿宋_GB2312"/>
          <w:sz w:val="32"/>
          <w:szCs w:val="32"/>
        </w:rPr>
        <w:t>全面从严治党之八：纪律建设是全面从严治党的治本之策</w:t>
      </w:r>
      <w:r>
        <w:rPr>
          <w:rFonts w:eastAsia="仿宋_GB2312" w:hint="eastAsia"/>
          <w:sz w:val="32"/>
          <w:szCs w:val="32"/>
        </w:rPr>
        <w:t>（</w:t>
      </w:r>
      <w:r>
        <w:rPr>
          <w:rFonts w:eastAsia="仿宋_GB2312"/>
          <w:sz w:val="32"/>
          <w:szCs w:val="32"/>
        </w:rPr>
        <w:t>微课程，</w:t>
      </w:r>
      <w:r>
        <w:rPr>
          <w:rFonts w:eastAsia="仿宋_GB2312"/>
          <w:sz w:val="32"/>
          <w:szCs w:val="32"/>
        </w:rPr>
        <w:t>0.5</w:t>
      </w:r>
      <w:r>
        <w:rPr>
          <w:rFonts w:eastAsia="仿宋_GB2312"/>
          <w:sz w:val="32"/>
          <w:szCs w:val="32"/>
        </w:rPr>
        <w:t>学时</w:t>
      </w:r>
      <w:r>
        <w:rPr>
          <w:rFonts w:eastAsia="仿宋_GB2312" w:hint="eastAsia"/>
          <w:sz w:val="32"/>
          <w:szCs w:val="32"/>
        </w:rPr>
        <w:t>）</w:t>
      </w:r>
    </w:p>
    <w:p w:rsidR="004D33AF" w:rsidRDefault="00DA3E12">
      <w:pPr>
        <w:spacing w:line="600" w:lineRule="exact"/>
        <w:ind w:firstLineChars="200" w:firstLine="643"/>
        <w:rPr>
          <w:rFonts w:eastAsia="黑体"/>
          <w:b/>
          <w:sz w:val="32"/>
          <w:szCs w:val="32"/>
        </w:rPr>
      </w:pPr>
      <w:r>
        <w:rPr>
          <w:rFonts w:eastAsia="黑体"/>
          <w:b/>
          <w:sz w:val="32"/>
          <w:szCs w:val="32"/>
        </w:rPr>
        <w:t>四、组织管理及有关要求</w:t>
      </w:r>
    </w:p>
    <w:p w:rsidR="004D33AF" w:rsidRDefault="00DA3E12">
      <w:pPr>
        <w:spacing w:line="600" w:lineRule="exact"/>
        <w:ind w:firstLine="552"/>
        <w:rPr>
          <w:rFonts w:eastAsia="仿宋_GB2312"/>
          <w:sz w:val="32"/>
          <w:szCs w:val="32"/>
        </w:rPr>
      </w:pPr>
      <w:r>
        <w:rPr>
          <w:rFonts w:eastAsia="仿宋_GB2312" w:hint="eastAsia"/>
          <w:sz w:val="32"/>
          <w:szCs w:val="32"/>
        </w:rPr>
        <w:t>（一）</w:t>
      </w:r>
      <w:r>
        <w:rPr>
          <w:rFonts w:eastAsia="仿宋_GB2312"/>
          <w:sz w:val="32"/>
          <w:szCs w:val="32"/>
        </w:rPr>
        <w:t>学员学习相关课程，由系统自动计算课程学时；按规定学完必修、选修课程，提交学习体会或研究论文，可获得电子结业证书。</w:t>
      </w:r>
    </w:p>
    <w:p w:rsidR="004D33AF" w:rsidRDefault="00DA3E12">
      <w:pPr>
        <w:spacing w:line="600" w:lineRule="exact"/>
        <w:ind w:firstLineChars="200" w:firstLine="640"/>
        <w:rPr>
          <w:rFonts w:eastAsia="仿宋_GB2312"/>
          <w:sz w:val="32"/>
          <w:szCs w:val="32"/>
        </w:rPr>
      </w:pPr>
      <w:r>
        <w:rPr>
          <w:rFonts w:eastAsia="仿宋_GB2312"/>
          <w:sz w:val="32"/>
          <w:szCs w:val="32"/>
        </w:rPr>
        <w:t>学员提交的学习体会或研究论文须围绕习近平新时代中国特色社会主义思想主题，结合本地本单位实际，字数不超过</w:t>
      </w:r>
      <w:r>
        <w:rPr>
          <w:rFonts w:eastAsia="仿宋_GB2312"/>
          <w:sz w:val="32"/>
          <w:szCs w:val="32"/>
        </w:rPr>
        <w:t>3000</w:t>
      </w:r>
      <w:r>
        <w:rPr>
          <w:rFonts w:eastAsia="仿宋_GB2312"/>
          <w:sz w:val="32"/>
          <w:szCs w:val="32"/>
        </w:rPr>
        <w:t>字，省干部网络学院将组织专家进行评审。优秀论文将在省干部网络学院学习平台展示。</w:t>
      </w:r>
    </w:p>
    <w:p w:rsidR="004D33AF" w:rsidRDefault="00DA3E12">
      <w:pPr>
        <w:spacing w:line="60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各市州、省直</w:t>
      </w:r>
      <w:r>
        <w:rPr>
          <w:rFonts w:eastAsia="仿宋_GB2312" w:hint="eastAsia"/>
          <w:sz w:val="32"/>
          <w:szCs w:val="32"/>
        </w:rPr>
        <w:t>各</w:t>
      </w:r>
      <w:r>
        <w:rPr>
          <w:rFonts w:eastAsia="仿宋_GB2312"/>
          <w:sz w:val="32"/>
          <w:szCs w:val="32"/>
        </w:rPr>
        <w:t>单位要积极组织本地、本单位学员参加培训班学习，组织集中学习的单位须及时向省干部网</w:t>
      </w:r>
      <w:r>
        <w:rPr>
          <w:rFonts w:eastAsia="仿宋_GB2312"/>
          <w:sz w:val="32"/>
          <w:szCs w:val="32"/>
        </w:rPr>
        <w:lastRenderedPageBreak/>
        <w:t>络学院提交集中学习的时间安排表、学员考勤表、集中学习照片及学习宣传报道稿件</w:t>
      </w:r>
      <w:r>
        <w:rPr>
          <w:rFonts w:eastAsia="仿宋_GB2312" w:hint="eastAsia"/>
          <w:sz w:val="32"/>
          <w:szCs w:val="32"/>
        </w:rPr>
        <w:t>等</w:t>
      </w:r>
      <w:r>
        <w:rPr>
          <w:rFonts w:eastAsia="仿宋_GB2312"/>
          <w:sz w:val="32"/>
          <w:szCs w:val="32"/>
        </w:rPr>
        <w:t>，省干部网络学院统一为参加集中学习的学员</w:t>
      </w:r>
      <w:r>
        <w:rPr>
          <w:rFonts w:eastAsia="仿宋_GB2312" w:hint="eastAsia"/>
          <w:sz w:val="32"/>
          <w:szCs w:val="32"/>
        </w:rPr>
        <w:t>计算</w:t>
      </w:r>
      <w:r>
        <w:rPr>
          <w:rFonts w:eastAsia="仿宋_GB2312"/>
          <w:sz w:val="32"/>
          <w:szCs w:val="32"/>
        </w:rPr>
        <w:t>课程学时。</w:t>
      </w:r>
    </w:p>
    <w:p w:rsidR="004D33AF" w:rsidRDefault="00DA3E12">
      <w:pPr>
        <w:spacing w:line="60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省干部网络学院负责省直单位学员的教学管理。各市州分院负责本市州干部学员参训报名、组织、管理、交流等工作。省干部网络学院</w:t>
      </w:r>
      <w:r>
        <w:rPr>
          <w:rFonts w:eastAsia="仿宋_GB2312" w:hint="eastAsia"/>
          <w:sz w:val="32"/>
          <w:szCs w:val="32"/>
        </w:rPr>
        <w:t>要</w:t>
      </w:r>
      <w:r>
        <w:rPr>
          <w:rFonts w:eastAsia="仿宋_GB2312"/>
          <w:sz w:val="32"/>
          <w:szCs w:val="32"/>
        </w:rPr>
        <w:t>认真做好课程资源建设、培训专栏功能模块设计、在线学习组织与协调、参</w:t>
      </w:r>
      <w:proofErr w:type="gramStart"/>
      <w:r>
        <w:rPr>
          <w:rFonts w:eastAsia="仿宋_GB2312"/>
          <w:sz w:val="32"/>
          <w:szCs w:val="32"/>
        </w:rPr>
        <w:t>学干部</w:t>
      </w:r>
      <w:proofErr w:type="gramEnd"/>
      <w:r>
        <w:rPr>
          <w:rFonts w:eastAsia="仿宋_GB2312"/>
          <w:sz w:val="32"/>
          <w:szCs w:val="32"/>
        </w:rPr>
        <w:t>信息资料更新等相关工作，为学员学习提供优质便捷服务。</w:t>
      </w:r>
    </w:p>
    <w:p w:rsidR="004D33AF" w:rsidRDefault="00DA3E12">
      <w:pPr>
        <w:spacing w:line="60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省委组织部、省干部网络学院将对各市州、省直各单位参</w:t>
      </w:r>
      <w:proofErr w:type="gramStart"/>
      <w:r>
        <w:rPr>
          <w:rFonts w:eastAsia="仿宋_GB2312"/>
          <w:sz w:val="32"/>
          <w:szCs w:val="32"/>
        </w:rPr>
        <w:t>学情况</w:t>
      </w:r>
      <w:proofErr w:type="gramEnd"/>
      <w:r>
        <w:rPr>
          <w:rFonts w:eastAsia="仿宋_GB2312"/>
          <w:sz w:val="32"/>
          <w:szCs w:val="32"/>
        </w:rPr>
        <w:t>进行抽查，并适时通报。</w:t>
      </w:r>
    </w:p>
    <w:p w:rsidR="004D33AF" w:rsidRDefault="00DA3E12">
      <w:pPr>
        <w:spacing w:line="600" w:lineRule="exact"/>
        <w:ind w:firstLineChars="200" w:firstLine="640"/>
        <w:rPr>
          <w:rFonts w:eastAsia="仿宋_GB2312"/>
          <w:sz w:val="32"/>
          <w:szCs w:val="32"/>
        </w:rPr>
      </w:pPr>
      <w:r>
        <w:rPr>
          <w:rFonts w:eastAsia="仿宋_GB2312"/>
          <w:sz w:val="32"/>
          <w:szCs w:val="32"/>
        </w:rPr>
        <w:t>省干部网络学院联系电话：</w:t>
      </w:r>
      <w:r>
        <w:rPr>
          <w:rFonts w:eastAsia="仿宋_GB2312"/>
          <w:sz w:val="32"/>
          <w:szCs w:val="32"/>
        </w:rPr>
        <w:t>0731-82821797</w:t>
      </w:r>
      <w:r>
        <w:rPr>
          <w:rFonts w:eastAsia="仿宋_GB2312"/>
          <w:sz w:val="32"/>
          <w:szCs w:val="32"/>
        </w:rPr>
        <w:t>（办），</w:t>
      </w:r>
      <w:r>
        <w:rPr>
          <w:rFonts w:eastAsia="仿宋_GB2312"/>
          <w:sz w:val="32"/>
          <w:szCs w:val="32"/>
        </w:rPr>
        <w:t>82821855</w:t>
      </w:r>
      <w:r>
        <w:rPr>
          <w:rFonts w:eastAsia="仿宋_GB2312"/>
          <w:sz w:val="32"/>
          <w:szCs w:val="32"/>
        </w:rPr>
        <w:t>（传真），邮箱：</w:t>
      </w:r>
      <w:r>
        <w:rPr>
          <w:rFonts w:eastAsia="仿宋_GB2312"/>
          <w:sz w:val="32"/>
          <w:szCs w:val="32"/>
        </w:rPr>
        <w:t>HNCE430@126.com</w:t>
      </w:r>
      <w:r>
        <w:rPr>
          <w:rFonts w:eastAsia="仿宋_GB2312"/>
          <w:sz w:val="32"/>
          <w:szCs w:val="32"/>
        </w:rPr>
        <w:t>。</w:t>
      </w:r>
    </w:p>
    <w:p w:rsidR="004D33AF" w:rsidRDefault="004D33AF">
      <w:pPr>
        <w:spacing w:line="600" w:lineRule="exact"/>
        <w:ind w:firstLineChars="1300" w:firstLine="4160"/>
        <w:rPr>
          <w:rFonts w:eastAsia="仿宋_GB2312"/>
          <w:sz w:val="32"/>
          <w:szCs w:val="32"/>
        </w:rPr>
      </w:pPr>
    </w:p>
    <w:p w:rsidR="004D33AF" w:rsidRDefault="00DA3E12">
      <w:pPr>
        <w:spacing w:line="600" w:lineRule="exact"/>
        <w:jc w:val="right"/>
        <w:rPr>
          <w:rFonts w:eastAsia="仿宋_GB2312"/>
          <w:sz w:val="32"/>
          <w:szCs w:val="32"/>
        </w:rPr>
      </w:pPr>
      <w:r>
        <w:rPr>
          <w:rFonts w:eastAsia="仿宋_GB2312"/>
          <w:color w:val="000000"/>
          <w:sz w:val="32"/>
          <w:szCs w:val="32"/>
          <w:shd w:val="clear" w:color="auto" w:fill="FFFFFF"/>
        </w:rPr>
        <w:t>中共湖南省委组织部办公室</w:t>
      </w:r>
      <w:r>
        <w:rPr>
          <w:rFonts w:eastAsia="仿宋_GB2312"/>
          <w:sz w:val="32"/>
          <w:szCs w:val="32"/>
        </w:rPr>
        <w:t xml:space="preserve">  </w:t>
      </w:r>
    </w:p>
    <w:p w:rsidR="004D33AF" w:rsidRDefault="00DA3E12">
      <w:pPr>
        <w:wordWrap w:val="0"/>
        <w:spacing w:line="600" w:lineRule="exact"/>
        <w:ind w:right="640"/>
        <w:jc w:val="right"/>
        <w:rPr>
          <w:rFonts w:eastAsia="仿宋_GB2312"/>
          <w:sz w:val="32"/>
          <w:szCs w:val="32"/>
        </w:rPr>
      </w:pPr>
      <w:r>
        <w:rPr>
          <w:rFonts w:eastAsia="仿宋_GB2312"/>
          <w:sz w:val="32"/>
          <w:szCs w:val="32"/>
        </w:rPr>
        <w:t>2018</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3</w:t>
      </w:r>
      <w:r>
        <w:rPr>
          <w:rFonts w:eastAsia="仿宋_GB2312"/>
          <w:sz w:val="32"/>
          <w:szCs w:val="32"/>
        </w:rPr>
        <w:t>日</w:t>
      </w:r>
    </w:p>
    <w:p w:rsidR="004D33AF" w:rsidRDefault="004D33AF"/>
    <w:sectPr w:rsidR="004D33AF" w:rsidSect="004D33A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5FB" w:rsidRDefault="00E405FB" w:rsidP="004D33AF">
      <w:r>
        <w:separator/>
      </w:r>
    </w:p>
  </w:endnote>
  <w:endnote w:type="continuationSeparator" w:id="0">
    <w:p w:rsidR="00E405FB" w:rsidRDefault="00E405FB" w:rsidP="004D3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AF" w:rsidRDefault="00063643">
    <w:pPr>
      <w:pStyle w:val="a3"/>
      <w:jc w:val="right"/>
    </w:pPr>
    <w:r>
      <w:fldChar w:fldCharType="begin"/>
    </w:r>
    <w:r w:rsidR="00DA3E12">
      <w:instrText xml:space="preserve"> PAGE   \* MERGEFORMAT </w:instrText>
    </w:r>
    <w:r>
      <w:fldChar w:fldCharType="separate"/>
    </w:r>
    <w:r w:rsidR="003761D7" w:rsidRPr="003761D7">
      <w:rPr>
        <w:noProof/>
        <w:lang w:val="zh-CN"/>
      </w:rPr>
      <w:t>1</w:t>
    </w:r>
    <w:r>
      <w:fldChar w:fldCharType="end"/>
    </w:r>
  </w:p>
  <w:p w:rsidR="004D33AF" w:rsidRDefault="004D33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5FB" w:rsidRDefault="00E405FB" w:rsidP="004D33AF">
      <w:r>
        <w:separator/>
      </w:r>
    </w:p>
  </w:footnote>
  <w:footnote w:type="continuationSeparator" w:id="0">
    <w:p w:rsidR="00E405FB" w:rsidRDefault="00E405FB" w:rsidP="004D3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63643"/>
    <w:rsid w:val="00172A27"/>
    <w:rsid w:val="00180C5D"/>
    <w:rsid w:val="002B6AE9"/>
    <w:rsid w:val="00300C58"/>
    <w:rsid w:val="003761D7"/>
    <w:rsid w:val="00387148"/>
    <w:rsid w:val="00471C04"/>
    <w:rsid w:val="004D33AF"/>
    <w:rsid w:val="005040B6"/>
    <w:rsid w:val="0054011F"/>
    <w:rsid w:val="005A5D18"/>
    <w:rsid w:val="005E7365"/>
    <w:rsid w:val="00602C76"/>
    <w:rsid w:val="00734676"/>
    <w:rsid w:val="007C70D9"/>
    <w:rsid w:val="008221FA"/>
    <w:rsid w:val="008278B7"/>
    <w:rsid w:val="008606B8"/>
    <w:rsid w:val="008C71EE"/>
    <w:rsid w:val="0098424E"/>
    <w:rsid w:val="00994F86"/>
    <w:rsid w:val="00A269EB"/>
    <w:rsid w:val="00A76A2D"/>
    <w:rsid w:val="00BA3CA7"/>
    <w:rsid w:val="00BA5072"/>
    <w:rsid w:val="00BC1E4E"/>
    <w:rsid w:val="00BE43A4"/>
    <w:rsid w:val="00C04705"/>
    <w:rsid w:val="00C7084F"/>
    <w:rsid w:val="00CE580D"/>
    <w:rsid w:val="00D150A5"/>
    <w:rsid w:val="00DA3E12"/>
    <w:rsid w:val="00E405FB"/>
    <w:rsid w:val="00E45F68"/>
    <w:rsid w:val="00E64DEB"/>
    <w:rsid w:val="00EC3F1A"/>
    <w:rsid w:val="00F177F9"/>
    <w:rsid w:val="026C6D52"/>
    <w:rsid w:val="09420839"/>
    <w:rsid w:val="38CD6BB3"/>
    <w:rsid w:val="3AF907A4"/>
    <w:rsid w:val="401C5F5C"/>
    <w:rsid w:val="5648722B"/>
    <w:rsid w:val="5BC628A6"/>
    <w:rsid w:val="66161B64"/>
    <w:rsid w:val="68DE13E5"/>
    <w:rsid w:val="72E25CA1"/>
    <w:rsid w:val="79762442"/>
    <w:rsid w:val="7D7A6C31"/>
    <w:rsid w:val="7EAE3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3A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4D33A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D33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D33AF"/>
    <w:rPr>
      <w:sz w:val="18"/>
      <w:szCs w:val="18"/>
    </w:rPr>
  </w:style>
  <w:style w:type="character" w:customStyle="1" w:styleId="Char">
    <w:name w:val="页脚 Char"/>
    <w:basedOn w:val="a0"/>
    <w:link w:val="a3"/>
    <w:qFormat/>
    <w:rsid w:val="004D33A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335</Words>
  <Characters>1913</Characters>
  <Application>Microsoft Office Word</Application>
  <DocSecurity>0</DocSecurity>
  <Lines>15</Lines>
  <Paragraphs>4</Paragraphs>
  <ScaleCrop>false</ScaleCrop>
  <Company>微软中国</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Hndd</dc:creator>
  <cp:lastModifiedBy>002657</cp:lastModifiedBy>
  <cp:revision>22</cp:revision>
  <cp:lastPrinted>2018-04-03T01:17:00Z</cp:lastPrinted>
  <dcterms:created xsi:type="dcterms:W3CDTF">2018-03-28T02:31:00Z</dcterms:created>
  <dcterms:modified xsi:type="dcterms:W3CDTF">2018-04-12T09:17:00Z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